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palarie-dam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3000960</wp:posOffset>
            </wp:positionH>
            <wp:positionV relativeFrom="page">
              <wp:posOffset>1310400</wp:posOffset>
            </wp:positionV>
            <wp:extent cx="734400" cy="73440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4400" cy="734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175.748pt;margin-top:206.362pt;width:119.055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Pălărie de damă.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Pălărie de damă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